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D6" w:rsidRPr="004476E5" w:rsidRDefault="008301D6" w:rsidP="00A91DC8">
      <w:pPr>
        <w:snapToGrid w:val="0"/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4476E5">
        <w:rPr>
          <w:rFonts w:ascii="黑体" w:eastAsia="黑体" w:hAnsi="黑体" w:hint="eastAsia"/>
          <w:b/>
          <w:sz w:val="36"/>
          <w:szCs w:val="28"/>
        </w:rPr>
        <w:t>天津工业大学经济与管理学院课程考试材料收档要求</w:t>
      </w:r>
    </w:p>
    <w:p w:rsidR="002C0CFC" w:rsidRPr="00CD0A0F" w:rsidRDefault="002C0CFC" w:rsidP="002C0CFC">
      <w:pPr>
        <w:pStyle w:val="a3"/>
        <w:snapToGrid w:val="0"/>
        <w:spacing w:line="360" w:lineRule="auto"/>
        <w:ind w:left="780" w:firstLineChars="0" w:firstLine="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134707" w:rsidRPr="004476E5" w:rsidRDefault="00134707" w:rsidP="00A91DC8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试卷</w:t>
      </w:r>
      <w:r w:rsidR="008301D6" w:rsidRPr="004476E5">
        <w:rPr>
          <w:rFonts w:asciiTheme="minorEastAsia" w:hAnsiTheme="minorEastAsia" w:hint="eastAsia"/>
          <w:sz w:val="28"/>
          <w:szCs w:val="28"/>
        </w:rPr>
        <w:t>考核</w:t>
      </w:r>
      <w:r w:rsidRPr="004476E5">
        <w:rPr>
          <w:rFonts w:asciiTheme="minorEastAsia" w:hAnsiTheme="minorEastAsia" w:hint="eastAsia"/>
          <w:sz w:val="28"/>
          <w:szCs w:val="28"/>
        </w:rPr>
        <w:t>形式</w:t>
      </w:r>
      <w:r w:rsidR="008301D6" w:rsidRPr="004476E5">
        <w:rPr>
          <w:rFonts w:asciiTheme="minorEastAsia" w:hAnsiTheme="minorEastAsia" w:hint="eastAsia"/>
          <w:sz w:val="28"/>
          <w:szCs w:val="28"/>
        </w:rPr>
        <w:t>收档材料要求</w:t>
      </w:r>
    </w:p>
    <w:p w:rsidR="00134707" w:rsidRPr="004476E5" w:rsidRDefault="00134707" w:rsidP="00972F56">
      <w:pPr>
        <w:pStyle w:val="a3"/>
        <w:snapToGrid w:val="0"/>
        <w:spacing w:line="360" w:lineRule="auto"/>
        <w:ind w:left="1500" w:firstLineChars="0" w:firstLine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/>
          <w:sz w:val="28"/>
          <w:szCs w:val="28"/>
        </w:rPr>
        <w:t>试卷袋</w:t>
      </w:r>
      <w:r w:rsidR="008301D6" w:rsidRPr="004476E5">
        <w:rPr>
          <w:rFonts w:asciiTheme="minorEastAsia" w:hAnsiTheme="minorEastAsia"/>
          <w:sz w:val="28"/>
          <w:szCs w:val="28"/>
        </w:rPr>
        <w:t>内</w:t>
      </w:r>
      <w:r w:rsidRPr="004476E5">
        <w:rPr>
          <w:rFonts w:asciiTheme="minorEastAsia" w:hAnsiTheme="minorEastAsia"/>
          <w:sz w:val="28"/>
          <w:szCs w:val="28"/>
        </w:rPr>
        <w:t>包括以下材料</w:t>
      </w:r>
      <w:r w:rsidR="00A33DF4" w:rsidRPr="004476E5">
        <w:rPr>
          <w:rFonts w:asciiTheme="minorEastAsia" w:hAnsiTheme="minorEastAsia" w:hint="eastAsia"/>
          <w:sz w:val="28"/>
          <w:szCs w:val="28"/>
        </w:rPr>
        <w:t>（试卷袋从教材科领取）</w:t>
      </w:r>
      <w:r w:rsidRPr="004476E5">
        <w:rPr>
          <w:rFonts w:asciiTheme="minorEastAsia" w:hAnsiTheme="minorEastAsia"/>
          <w:sz w:val="28"/>
          <w:szCs w:val="28"/>
        </w:rPr>
        <w:t>：</w:t>
      </w:r>
    </w:p>
    <w:p w:rsidR="00310BCF" w:rsidRPr="004476E5" w:rsidRDefault="00310BCF" w:rsidP="00310BCF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试卷</w:t>
      </w:r>
      <w:r w:rsidRPr="004476E5">
        <w:rPr>
          <w:rFonts w:asciiTheme="minorEastAsia" w:hAnsiTheme="minorEastAsia"/>
          <w:sz w:val="28"/>
          <w:szCs w:val="28"/>
        </w:rPr>
        <w:t>相关材料</w:t>
      </w:r>
      <w:r w:rsidRPr="004476E5">
        <w:rPr>
          <w:rFonts w:asciiTheme="minorEastAsia" w:hAnsiTheme="minorEastAsia" w:hint="eastAsia"/>
          <w:sz w:val="28"/>
          <w:szCs w:val="28"/>
        </w:rPr>
        <w:t>：A、B卷、A、B卷标答（含评分标准）、试卷</w:t>
      </w:r>
      <w:r w:rsidRPr="004476E5">
        <w:rPr>
          <w:rFonts w:asciiTheme="minorEastAsia" w:hAnsiTheme="minorEastAsia"/>
          <w:sz w:val="28"/>
          <w:szCs w:val="28"/>
        </w:rPr>
        <w:t>、</w:t>
      </w:r>
      <w:r w:rsidRPr="004476E5">
        <w:rPr>
          <w:rFonts w:asciiTheme="minorEastAsia" w:hAnsiTheme="minorEastAsia" w:hint="eastAsia"/>
          <w:sz w:val="28"/>
          <w:szCs w:val="28"/>
        </w:rPr>
        <w:t>记分册、课程考核</w:t>
      </w:r>
      <w:r w:rsidRPr="004476E5">
        <w:rPr>
          <w:rFonts w:asciiTheme="minorEastAsia" w:hAnsiTheme="minorEastAsia"/>
          <w:sz w:val="28"/>
          <w:szCs w:val="28"/>
        </w:rPr>
        <w:t>情况分析表</w:t>
      </w:r>
      <w:r w:rsidRPr="004476E5">
        <w:rPr>
          <w:rFonts w:asciiTheme="minorEastAsia" w:hAnsiTheme="minorEastAsia" w:hint="eastAsia"/>
          <w:sz w:val="28"/>
          <w:szCs w:val="28"/>
        </w:rPr>
        <w:t>、试卷命题</w:t>
      </w:r>
      <w:r w:rsidRPr="004476E5">
        <w:rPr>
          <w:rFonts w:asciiTheme="minorEastAsia" w:hAnsiTheme="minorEastAsia"/>
          <w:sz w:val="28"/>
          <w:szCs w:val="28"/>
        </w:rPr>
        <w:t>审核表</w:t>
      </w:r>
      <w:r w:rsidRPr="004476E5">
        <w:rPr>
          <w:rFonts w:asciiTheme="minorEastAsia" w:hAnsiTheme="minorEastAsia" w:hint="eastAsia"/>
          <w:sz w:val="28"/>
          <w:szCs w:val="28"/>
        </w:rPr>
        <w:t>、综合教务中打印的成绩</w:t>
      </w:r>
      <w:r w:rsidRPr="004476E5">
        <w:rPr>
          <w:rFonts w:asciiTheme="minorEastAsia" w:hAnsiTheme="minorEastAsia"/>
          <w:sz w:val="28"/>
          <w:szCs w:val="28"/>
        </w:rPr>
        <w:t>统计表</w:t>
      </w:r>
      <w:r w:rsidRPr="004476E5">
        <w:rPr>
          <w:rFonts w:asciiTheme="minorEastAsia" w:hAnsiTheme="minorEastAsia" w:hint="eastAsia"/>
          <w:sz w:val="28"/>
          <w:szCs w:val="28"/>
        </w:rPr>
        <w:t>（按班级打印）。</w:t>
      </w:r>
    </w:p>
    <w:p w:rsidR="00310BCF" w:rsidRPr="004476E5" w:rsidRDefault="00310BCF" w:rsidP="00310BCF">
      <w:pPr>
        <w:pStyle w:val="a3"/>
        <w:snapToGrid w:val="0"/>
        <w:spacing w:line="360" w:lineRule="auto"/>
        <w:ind w:left="1860" w:firstLineChars="0" w:firstLine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每</w:t>
      </w:r>
      <w:r w:rsidR="004476E5">
        <w:rPr>
          <w:rFonts w:asciiTheme="minorEastAsia" w:hAnsiTheme="minorEastAsia" w:hint="eastAsia"/>
          <w:sz w:val="28"/>
          <w:szCs w:val="28"/>
        </w:rPr>
        <w:t>班</w:t>
      </w:r>
      <w:r w:rsidRPr="004476E5">
        <w:rPr>
          <w:rFonts w:asciiTheme="minorEastAsia" w:hAnsiTheme="minorEastAsia"/>
          <w:sz w:val="28"/>
          <w:szCs w:val="28"/>
        </w:rPr>
        <w:t>试卷袋中</w:t>
      </w:r>
      <w:r w:rsidRPr="004476E5">
        <w:rPr>
          <w:rFonts w:asciiTheme="minorEastAsia" w:hAnsiTheme="minorEastAsia" w:hint="eastAsia"/>
          <w:sz w:val="28"/>
          <w:szCs w:val="28"/>
        </w:rPr>
        <w:t>含考试试卷、记分册、班级成绩统计表；同头课</w:t>
      </w:r>
      <w:r w:rsidRPr="004476E5">
        <w:rPr>
          <w:rFonts w:asciiTheme="minorEastAsia" w:hAnsiTheme="minorEastAsia"/>
          <w:sz w:val="28"/>
          <w:szCs w:val="28"/>
        </w:rPr>
        <w:t>第一个班级试卷袋</w:t>
      </w:r>
      <w:r w:rsidRPr="004476E5">
        <w:rPr>
          <w:rFonts w:asciiTheme="minorEastAsia" w:hAnsiTheme="minorEastAsia" w:hint="eastAsia"/>
          <w:sz w:val="28"/>
          <w:szCs w:val="28"/>
        </w:rPr>
        <w:t>还应</w:t>
      </w:r>
      <w:r w:rsidRPr="004476E5">
        <w:rPr>
          <w:rFonts w:asciiTheme="minorEastAsia" w:hAnsiTheme="minorEastAsia"/>
          <w:sz w:val="28"/>
          <w:szCs w:val="28"/>
        </w:rPr>
        <w:t>放置</w:t>
      </w:r>
      <w:r w:rsidRPr="004476E5">
        <w:rPr>
          <w:rFonts w:asciiTheme="minorEastAsia" w:hAnsiTheme="minorEastAsia" w:hint="eastAsia"/>
          <w:sz w:val="28"/>
          <w:szCs w:val="28"/>
        </w:rPr>
        <w:t>试卷命题</w:t>
      </w:r>
      <w:r w:rsidRPr="004476E5">
        <w:rPr>
          <w:rFonts w:asciiTheme="minorEastAsia" w:hAnsiTheme="minorEastAsia"/>
          <w:sz w:val="28"/>
          <w:szCs w:val="28"/>
        </w:rPr>
        <w:t>审核表</w:t>
      </w:r>
      <w:r w:rsidRPr="004476E5">
        <w:rPr>
          <w:rFonts w:asciiTheme="minorEastAsia" w:hAnsiTheme="minorEastAsia" w:hint="eastAsia"/>
          <w:sz w:val="28"/>
          <w:szCs w:val="28"/>
        </w:rPr>
        <w:t>、A、B卷及标答（含评分标准）、课程考核</w:t>
      </w:r>
      <w:r w:rsidRPr="004476E5">
        <w:rPr>
          <w:rFonts w:asciiTheme="minorEastAsia" w:hAnsiTheme="minorEastAsia"/>
          <w:sz w:val="28"/>
          <w:szCs w:val="28"/>
        </w:rPr>
        <w:t>情况分析表</w:t>
      </w:r>
      <w:r w:rsidRPr="004476E5">
        <w:rPr>
          <w:rFonts w:asciiTheme="minorEastAsia" w:hAnsiTheme="minorEastAsia" w:hint="eastAsia"/>
          <w:sz w:val="28"/>
          <w:szCs w:val="28"/>
        </w:rPr>
        <w:t>。</w:t>
      </w:r>
      <w:r w:rsidRPr="004476E5">
        <w:rPr>
          <w:rFonts w:asciiTheme="minorEastAsia" w:hAnsiTheme="minorEastAsia"/>
          <w:sz w:val="28"/>
          <w:szCs w:val="28"/>
        </w:rPr>
        <w:t>每个</w:t>
      </w:r>
      <w:r w:rsidRPr="004476E5">
        <w:rPr>
          <w:rFonts w:asciiTheme="minorEastAsia" w:hAnsiTheme="minorEastAsia" w:hint="eastAsia"/>
          <w:sz w:val="28"/>
          <w:szCs w:val="28"/>
        </w:rPr>
        <w:t>试卷袋</w:t>
      </w:r>
      <w:r w:rsidRPr="004476E5">
        <w:rPr>
          <w:rFonts w:asciiTheme="minorEastAsia" w:hAnsiTheme="minorEastAsia"/>
          <w:sz w:val="28"/>
          <w:szCs w:val="28"/>
        </w:rPr>
        <w:t>备注</w:t>
      </w:r>
      <w:r w:rsidRPr="004476E5">
        <w:rPr>
          <w:rFonts w:asciiTheme="minorEastAsia" w:hAnsiTheme="minorEastAsia" w:hint="eastAsia"/>
          <w:sz w:val="28"/>
          <w:szCs w:val="28"/>
        </w:rPr>
        <w:t>标明</w:t>
      </w:r>
      <w:r w:rsidRPr="004476E5">
        <w:rPr>
          <w:rFonts w:asciiTheme="minorEastAsia" w:hAnsiTheme="minorEastAsia"/>
          <w:sz w:val="28"/>
          <w:szCs w:val="28"/>
        </w:rPr>
        <w:t>袋内材料</w:t>
      </w:r>
      <w:r w:rsidRPr="004476E5">
        <w:rPr>
          <w:rFonts w:asciiTheme="minorEastAsia" w:hAnsiTheme="minorEastAsia" w:hint="eastAsia"/>
          <w:sz w:val="28"/>
          <w:szCs w:val="28"/>
        </w:rPr>
        <w:t>；</w:t>
      </w:r>
      <w:r w:rsidR="00D005FB">
        <w:rPr>
          <w:rFonts w:asciiTheme="minorEastAsia" w:hAnsiTheme="minorEastAsia" w:hint="eastAsia"/>
          <w:sz w:val="28"/>
          <w:szCs w:val="28"/>
        </w:rPr>
        <w:t>其他班级</w:t>
      </w:r>
      <w:r w:rsidRPr="004476E5">
        <w:rPr>
          <w:rFonts w:asciiTheme="minorEastAsia" w:hAnsiTheme="minorEastAsia"/>
          <w:sz w:val="28"/>
          <w:szCs w:val="28"/>
        </w:rPr>
        <w:t>试卷袋</w:t>
      </w:r>
      <w:r w:rsidRPr="004476E5">
        <w:rPr>
          <w:rFonts w:asciiTheme="minorEastAsia" w:hAnsiTheme="minorEastAsia" w:hint="eastAsia"/>
          <w:sz w:val="28"/>
          <w:szCs w:val="28"/>
        </w:rPr>
        <w:t>标明</w:t>
      </w:r>
      <w:r w:rsidR="00D005FB">
        <w:rPr>
          <w:rFonts w:asciiTheme="minorEastAsia" w:hAnsiTheme="minorEastAsia" w:hint="eastAsia"/>
          <w:sz w:val="28"/>
          <w:szCs w:val="28"/>
        </w:rPr>
        <w:t>：</w:t>
      </w:r>
      <w:r w:rsidRPr="004476E5">
        <w:rPr>
          <w:rFonts w:asciiTheme="minorEastAsia" w:hAnsiTheme="minorEastAsia" w:hint="eastAsia"/>
          <w:sz w:val="28"/>
          <w:szCs w:val="28"/>
        </w:rPr>
        <w:t>其他材料在XX班级试卷袋内。</w:t>
      </w:r>
    </w:p>
    <w:p w:rsidR="00310BCF" w:rsidRPr="004476E5" w:rsidRDefault="00310BCF" w:rsidP="00310BCF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如有缓考，需将缓考申请放入试卷袋（提示：任选课和实践类类课程没有补考或缓考）</w:t>
      </w:r>
    </w:p>
    <w:p w:rsidR="00820993" w:rsidRPr="004476E5" w:rsidRDefault="00820993" w:rsidP="00BF40A3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补考</w:t>
      </w:r>
      <w:r w:rsidRPr="004476E5">
        <w:rPr>
          <w:rFonts w:asciiTheme="minorEastAsia" w:hAnsiTheme="minorEastAsia"/>
          <w:sz w:val="28"/>
          <w:szCs w:val="28"/>
        </w:rPr>
        <w:t>试卷单独放置</w:t>
      </w:r>
      <w:r w:rsidR="002C0CFC" w:rsidRPr="004476E5">
        <w:rPr>
          <w:rFonts w:asciiTheme="minorEastAsia" w:hAnsiTheme="minorEastAsia"/>
          <w:sz w:val="28"/>
          <w:szCs w:val="28"/>
        </w:rPr>
        <w:t>一个试卷袋</w:t>
      </w:r>
      <w:r w:rsidR="00A33DF4" w:rsidRPr="004476E5">
        <w:rPr>
          <w:rFonts w:asciiTheme="minorEastAsia" w:hAnsiTheme="minorEastAsia" w:hint="eastAsia"/>
          <w:sz w:val="28"/>
          <w:szCs w:val="28"/>
        </w:rPr>
        <w:t>（试卷袋从教学办领取）</w:t>
      </w:r>
    </w:p>
    <w:p w:rsidR="00134707" w:rsidRPr="004476E5" w:rsidRDefault="00D13FE2" w:rsidP="00A91DC8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其他</w:t>
      </w:r>
      <w:r w:rsidRPr="004476E5">
        <w:rPr>
          <w:rFonts w:asciiTheme="minorEastAsia" w:hAnsiTheme="minorEastAsia"/>
          <w:sz w:val="28"/>
          <w:szCs w:val="28"/>
        </w:rPr>
        <w:t>考核方式</w:t>
      </w:r>
    </w:p>
    <w:p w:rsidR="00D13FE2" w:rsidRPr="004476E5" w:rsidRDefault="00D13FE2" w:rsidP="00972F56">
      <w:pPr>
        <w:pStyle w:val="a3"/>
        <w:snapToGrid w:val="0"/>
        <w:spacing w:line="360" w:lineRule="auto"/>
        <w:ind w:left="1500" w:firstLineChars="0" w:firstLine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/>
          <w:sz w:val="28"/>
          <w:szCs w:val="28"/>
        </w:rPr>
        <w:t>试卷袋包括以下材料</w:t>
      </w:r>
      <w:r w:rsidR="00A33DF4" w:rsidRPr="004476E5">
        <w:rPr>
          <w:rFonts w:asciiTheme="minorEastAsia" w:hAnsiTheme="minorEastAsia" w:hint="eastAsia"/>
          <w:sz w:val="28"/>
          <w:szCs w:val="28"/>
        </w:rPr>
        <w:t>（试卷袋从教学办领取）</w:t>
      </w:r>
      <w:r w:rsidRPr="004476E5">
        <w:rPr>
          <w:rFonts w:asciiTheme="minorEastAsia" w:hAnsiTheme="minorEastAsia"/>
          <w:sz w:val="28"/>
          <w:szCs w:val="28"/>
        </w:rPr>
        <w:t>：</w:t>
      </w:r>
    </w:p>
    <w:p w:rsidR="004476E5" w:rsidRPr="004476E5" w:rsidRDefault="004476E5" w:rsidP="00703D3E">
      <w:pPr>
        <w:pStyle w:val="a3"/>
        <w:numPr>
          <w:ilvl w:val="0"/>
          <w:numId w:val="7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班</w:t>
      </w:r>
      <w:r w:rsidRPr="004476E5">
        <w:rPr>
          <w:rFonts w:asciiTheme="minorEastAsia" w:hAnsiTheme="minorEastAsia"/>
          <w:sz w:val="28"/>
          <w:szCs w:val="28"/>
        </w:rPr>
        <w:t>试卷袋中</w:t>
      </w:r>
      <w:r w:rsidRPr="004476E5">
        <w:rPr>
          <w:rFonts w:asciiTheme="minorEastAsia" w:hAnsiTheme="minorEastAsia" w:hint="eastAsia"/>
          <w:sz w:val="28"/>
          <w:szCs w:val="28"/>
        </w:rPr>
        <w:t>含记分册、班级成绩统计表（按班级打印）、其他考核方式考核相关材料（如论文、报告、过程考核资料等）同头课</w:t>
      </w:r>
      <w:r w:rsidRPr="004476E5">
        <w:rPr>
          <w:rFonts w:asciiTheme="minorEastAsia" w:hAnsiTheme="minorEastAsia"/>
          <w:sz w:val="28"/>
          <w:szCs w:val="28"/>
        </w:rPr>
        <w:t>第一个班级试卷袋</w:t>
      </w:r>
      <w:r w:rsidRPr="004476E5">
        <w:rPr>
          <w:rFonts w:asciiTheme="minorEastAsia" w:hAnsiTheme="minorEastAsia" w:hint="eastAsia"/>
          <w:sz w:val="28"/>
          <w:szCs w:val="28"/>
        </w:rPr>
        <w:t>还应</w:t>
      </w:r>
      <w:r w:rsidRPr="004476E5">
        <w:rPr>
          <w:rFonts w:asciiTheme="minorEastAsia" w:hAnsiTheme="minorEastAsia"/>
          <w:sz w:val="28"/>
          <w:szCs w:val="28"/>
        </w:rPr>
        <w:t>放置</w:t>
      </w:r>
      <w:r w:rsidRPr="004476E5">
        <w:rPr>
          <w:rFonts w:asciiTheme="minorEastAsia" w:hAnsiTheme="minorEastAsia" w:hint="eastAsia"/>
          <w:sz w:val="28"/>
          <w:szCs w:val="28"/>
        </w:rPr>
        <w:t>课程考核</w:t>
      </w:r>
      <w:r w:rsidRPr="004476E5">
        <w:rPr>
          <w:rFonts w:asciiTheme="minorEastAsia" w:hAnsiTheme="minorEastAsia"/>
          <w:sz w:val="28"/>
          <w:szCs w:val="28"/>
        </w:rPr>
        <w:t>情况分析表</w:t>
      </w:r>
      <w:r w:rsidRPr="004476E5">
        <w:rPr>
          <w:rFonts w:asciiTheme="minorEastAsia" w:hAnsiTheme="minorEastAsia" w:hint="eastAsia"/>
          <w:sz w:val="28"/>
          <w:szCs w:val="28"/>
        </w:rPr>
        <w:t>（分析</w:t>
      </w:r>
      <w:r w:rsidRPr="004476E5">
        <w:rPr>
          <w:rFonts w:asciiTheme="minorEastAsia" w:hAnsiTheme="minorEastAsia"/>
          <w:sz w:val="28"/>
          <w:szCs w:val="28"/>
        </w:rPr>
        <w:t>表</w:t>
      </w:r>
      <w:r w:rsidRPr="004476E5">
        <w:rPr>
          <w:rFonts w:asciiTheme="minorEastAsia" w:hAnsiTheme="minorEastAsia" w:hint="eastAsia"/>
          <w:sz w:val="28"/>
          <w:szCs w:val="28"/>
        </w:rPr>
        <w:t>中</w:t>
      </w:r>
      <w:r w:rsidRPr="004476E5">
        <w:rPr>
          <w:rFonts w:asciiTheme="minorEastAsia" w:hAnsiTheme="minorEastAsia"/>
          <w:sz w:val="28"/>
          <w:szCs w:val="28"/>
        </w:rPr>
        <w:t>应包含考试的</w:t>
      </w:r>
      <w:r w:rsidRPr="004476E5">
        <w:rPr>
          <w:rFonts w:asciiTheme="minorEastAsia" w:hAnsiTheme="minorEastAsia" w:hint="eastAsia"/>
          <w:sz w:val="28"/>
          <w:szCs w:val="28"/>
        </w:rPr>
        <w:t>命题及</w:t>
      </w:r>
      <w:r w:rsidRPr="004476E5">
        <w:rPr>
          <w:rFonts w:asciiTheme="minorEastAsia" w:hAnsiTheme="minorEastAsia"/>
          <w:sz w:val="28"/>
          <w:szCs w:val="28"/>
        </w:rPr>
        <w:t>评判</w:t>
      </w:r>
      <w:r w:rsidRPr="004476E5">
        <w:rPr>
          <w:rFonts w:asciiTheme="minorEastAsia" w:hAnsiTheme="minorEastAsia" w:hint="eastAsia"/>
          <w:sz w:val="28"/>
          <w:szCs w:val="28"/>
        </w:rPr>
        <w:t>标准），</w:t>
      </w:r>
      <w:r w:rsidRPr="004476E5">
        <w:rPr>
          <w:rFonts w:asciiTheme="minorEastAsia" w:hAnsiTheme="minorEastAsia"/>
          <w:sz w:val="28"/>
          <w:szCs w:val="28"/>
        </w:rPr>
        <w:t>每个</w:t>
      </w:r>
      <w:r w:rsidRPr="004476E5">
        <w:rPr>
          <w:rFonts w:asciiTheme="minorEastAsia" w:hAnsiTheme="minorEastAsia" w:hint="eastAsia"/>
          <w:sz w:val="28"/>
          <w:szCs w:val="28"/>
        </w:rPr>
        <w:t>试卷袋</w:t>
      </w:r>
      <w:r w:rsidRPr="004476E5">
        <w:rPr>
          <w:rFonts w:asciiTheme="minorEastAsia" w:hAnsiTheme="minorEastAsia"/>
          <w:sz w:val="28"/>
          <w:szCs w:val="28"/>
        </w:rPr>
        <w:t>备注</w:t>
      </w:r>
      <w:r w:rsidRPr="004476E5">
        <w:rPr>
          <w:rFonts w:asciiTheme="minorEastAsia" w:hAnsiTheme="minorEastAsia" w:hint="eastAsia"/>
          <w:sz w:val="28"/>
          <w:szCs w:val="28"/>
        </w:rPr>
        <w:t>标明</w:t>
      </w:r>
      <w:r w:rsidRPr="004476E5">
        <w:rPr>
          <w:rFonts w:asciiTheme="minorEastAsia" w:hAnsiTheme="minorEastAsia"/>
          <w:sz w:val="28"/>
          <w:szCs w:val="28"/>
        </w:rPr>
        <w:t>袋内材料</w:t>
      </w:r>
      <w:r w:rsidRPr="004476E5">
        <w:rPr>
          <w:rFonts w:asciiTheme="minorEastAsia" w:hAnsiTheme="minorEastAsia" w:hint="eastAsia"/>
          <w:sz w:val="28"/>
          <w:szCs w:val="28"/>
        </w:rPr>
        <w:t>；</w:t>
      </w:r>
      <w:r w:rsidR="00D005FB">
        <w:rPr>
          <w:rFonts w:asciiTheme="minorEastAsia" w:hAnsiTheme="minorEastAsia" w:hint="eastAsia"/>
          <w:sz w:val="28"/>
          <w:szCs w:val="28"/>
        </w:rPr>
        <w:t>其他</w:t>
      </w:r>
      <w:r w:rsidRPr="004476E5">
        <w:rPr>
          <w:rFonts w:asciiTheme="minorEastAsia" w:hAnsiTheme="minorEastAsia"/>
          <w:sz w:val="28"/>
          <w:szCs w:val="28"/>
        </w:rPr>
        <w:t>班级试卷袋</w:t>
      </w:r>
      <w:r w:rsidRPr="004476E5">
        <w:rPr>
          <w:rFonts w:asciiTheme="minorEastAsia" w:hAnsiTheme="minorEastAsia" w:hint="eastAsia"/>
          <w:sz w:val="28"/>
          <w:szCs w:val="28"/>
        </w:rPr>
        <w:t>标明</w:t>
      </w:r>
      <w:r w:rsidR="00D005FB">
        <w:rPr>
          <w:rFonts w:asciiTheme="minorEastAsia" w:hAnsiTheme="minorEastAsia" w:hint="eastAsia"/>
          <w:sz w:val="28"/>
          <w:szCs w:val="28"/>
        </w:rPr>
        <w:t>：</w:t>
      </w:r>
      <w:r w:rsidRPr="004476E5">
        <w:rPr>
          <w:rFonts w:asciiTheme="minorEastAsia" w:hAnsiTheme="minorEastAsia" w:hint="eastAsia"/>
          <w:sz w:val="28"/>
          <w:szCs w:val="28"/>
        </w:rPr>
        <w:t>其他材料在XX班级试卷袋内。</w:t>
      </w:r>
    </w:p>
    <w:p w:rsidR="0050400D" w:rsidRPr="004476E5" w:rsidRDefault="0050400D" w:rsidP="00703D3E">
      <w:pPr>
        <w:pStyle w:val="a3"/>
        <w:numPr>
          <w:ilvl w:val="0"/>
          <w:numId w:val="7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如有缓考，需将缓考证明放入试卷袋（任选课没有补考或缓考）</w:t>
      </w:r>
    </w:p>
    <w:p w:rsidR="0050400D" w:rsidRPr="004476E5" w:rsidRDefault="0050400D" w:rsidP="00703D3E">
      <w:pPr>
        <w:pStyle w:val="a3"/>
        <w:numPr>
          <w:ilvl w:val="0"/>
          <w:numId w:val="7"/>
        </w:numPr>
        <w:snapToGrid w:val="0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4476E5">
        <w:rPr>
          <w:rFonts w:asciiTheme="minorEastAsia" w:hAnsiTheme="minorEastAsia" w:hint="eastAsia"/>
          <w:sz w:val="28"/>
          <w:szCs w:val="28"/>
        </w:rPr>
        <w:t>补考</w:t>
      </w:r>
      <w:r w:rsidR="002C0CFC" w:rsidRPr="004476E5">
        <w:rPr>
          <w:rFonts w:asciiTheme="minorEastAsia" w:hAnsiTheme="minorEastAsia" w:hint="eastAsia"/>
          <w:sz w:val="28"/>
          <w:szCs w:val="28"/>
        </w:rPr>
        <w:t>材料</w:t>
      </w:r>
      <w:r w:rsidRPr="004476E5">
        <w:rPr>
          <w:rFonts w:asciiTheme="minorEastAsia" w:hAnsiTheme="minorEastAsia"/>
          <w:sz w:val="28"/>
          <w:szCs w:val="28"/>
        </w:rPr>
        <w:t>单独放置</w:t>
      </w:r>
      <w:r w:rsidR="002C0CFC" w:rsidRPr="004476E5">
        <w:rPr>
          <w:rFonts w:asciiTheme="minorEastAsia" w:hAnsiTheme="minorEastAsia"/>
          <w:sz w:val="28"/>
          <w:szCs w:val="28"/>
        </w:rPr>
        <w:t>一个试卷袋</w:t>
      </w:r>
      <w:r w:rsidR="008F2698" w:rsidRPr="004476E5">
        <w:rPr>
          <w:rFonts w:asciiTheme="minorEastAsia" w:hAnsiTheme="minorEastAsia" w:hint="eastAsia"/>
          <w:sz w:val="28"/>
          <w:szCs w:val="28"/>
        </w:rPr>
        <w:t>。</w:t>
      </w:r>
    </w:p>
    <w:sectPr w:rsidR="0050400D" w:rsidRPr="004476E5" w:rsidSect="00263223">
      <w:pgSz w:w="11906" w:h="16838"/>
      <w:pgMar w:top="794" w:right="1191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73" w:rsidRDefault="007D0873" w:rsidP="009C3AB7">
      <w:r>
        <w:separator/>
      </w:r>
    </w:p>
  </w:endnote>
  <w:endnote w:type="continuationSeparator" w:id="0">
    <w:p w:rsidR="007D0873" w:rsidRDefault="007D0873" w:rsidP="009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73" w:rsidRDefault="007D0873" w:rsidP="009C3AB7">
      <w:r>
        <w:separator/>
      </w:r>
    </w:p>
  </w:footnote>
  <w:footnote w:type="continuationSeparator" w:id="0">
    <w:p w:rsidR="007D0873" w:rsidRDefault="007D0873" w:rsidP="009C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0CB"/>
    <w:multiLevelType w:val="hybridMultilevel"/>
    <w:tmpl w:val="4BA8E918"/>
    <w:lvl w:ilvl="0" w:tplc="14A683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3C0D59"/>
    <w:multiLevelType w:val="hybridMultilevel"/>
    <w:tmpl w:val="EB52397E"/>
    <w:lvl w:ilvl="0" w:tplc="1220BF0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2" w15:restartNumberingAfterBreak="0">
    <w:nsid w:val="208F4D86"/>
    <w:multiLevelType w:val="hybridMultilevel"/>
    <w:tmpl w:val="EB52397E"/>
    <w:lvl w:ilvl="0" w:tplc="1220BF0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3" w15:restartNumberingAfterBreak="0">
    <w:nsid w:val="4CC6079F"/>
    <w:multiLevelType w:val="hybridMultilevel"/>
    <w:tmpl w:val="3DE4DEC8"/>
    <w:lvl w:ilvl="0" w:tplc="E89AF848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4" w15:restartNumberingAfterBreak="0">
    <w:nsid w:val="52177460"/>
    <w:multiLevelType w:val="hybridMultilevel"/>
    <w:tmpl w:val="FBC44B1A"/>
    <w:lvl w:ilvl="0" w:tplc="261079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B14AB"/>
    <w:multiLevelType w:val="hybridMultilevel"/>
    <w:tmpl w:val="D6BA3EA2"/>
    <w:lvl w:ilvl="0" w:tplc="D40688C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7CFE676F"/>
    <w:multiLevelType w:val="hybridMultilevel"/>
    <w:tmpl w:val="D6BA3EA2"/>
    <w:lvl w:ilvl="0" w:tplc="D40688C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B"/>
    <w:rsid w:val="0005241D"/>
    <w:rsid w:val="00074DAB"/>
    <w:rsid w:val="000F7315"/>
    <w:rsid w:val="001140BE"/>
    <w:rsid w:val="00134707"/>
    <w:rsid w:val="00135A75"/>
    <w:rsid w:val="0014537A"/>
    <w:rsid w:val="00165BD0"/>
    <w:rsid w:val="001B3D19"/>
    <w:rsid w:val="001C07E4"/>
    <w:rsid w:val="001C5033"/>
    <w:rsid w:val="00203C0D"/>
    <w:rsid w:val="002532BD"/>
    <w:rsid w:val="00263223"/>
    <w:rsid w:val="00287BF7"/>
    <w:rsid w:val="002A1867"/>
    <w:rsid w:val="002C0CFC"/>
    <w:rsid w:val="002C2CCE"/>
    <w:rsid w:val="002E6771"/>
    <w:rsid w:val="002F1B43"/>
    <w:rsid w:val="003001D3"/>
    <w:rsid w:val="00310BCF"/>
    <w:rsid w:val="0039353B"/>
    <w:rsid w:val="003A0DE9"/>
    <w:rsid w:val="003B6F1A"/>
    <w:rsid w:val="003E78FC"/>
    <w:rsid w:val="0041750B"/>
    <w:rsid w:val="0044299D"/>
    <w:rsid w:val="004476E5"/>
    <w:rsid w:val="004567B7"/>
    <w:rsid w:val="004653B7"/>
    <w:rsid w:val="00466849"/>
    <w:rsid w:val="00470B0A"/>
    <w:rsid w:val="004D343E"/>
    <w:rsid w:val="004E0E50"/>
    <w:rsid w:val="0050400D"/>
    <w:rsid w:val="005153C8"/>
    <w:rsid w:val="00557D01"/>
    <w:rsid w:val="00567575"/>
    <w:rsid w:val="005834E1"/>
    <w:rsid w:val="005D677C"/>
    <w:rsid w:val="0060288E"/>
    <w:rsid w:val="00694571"/>
    <w:rsid w:val="006D4F10"/>
    <w:rsid w:val="006F5497"/>
    <w:rsid w:val="006F6312"/>
    <w:rsid w:val="00703D3E"/>
    <w:rsid w:val="00744EA0"/>
    <w:rsid w:val="00771A29"/>
    <w:rsid w:val="00772E27"/>
    <w:rsid w:val="00773508"/>
    <w:rsid w:val="007B44FA"/>
    <w:rsid w:val="007C61E3"/>
    <w:rsid w:val="007D0873"/>
    <w:rsid w:val="007F0382"/>
    <w:rsid w:val="00820993"/>
    <w:rsid w:val="008301D6"/>
    <w:rsid w:val="008F2698"/>
    <w:rsid w:val="00925D3F"/>
    <w:rsid w:val="00950C60"/>
    <w:rsid w:val="00953171"/>
    <w:rsid w:val="00954064"/>
    <w:rsid w:val="00972F56"/>
    <w:rsid w:val="009C394F"/>
    <w:rsid w:val="009C3AB7"/>
    <w:rsid w:val="009F0C42"/>
    <w:rsid w:val="00A139CD"/>
    <w:rsid w:val="00A33DF4"/>
    <w:rsid w:val="00A561BA"/>
    <w:rsid w:val="00A72F4E"/>
    <w:rsid w:val="00A91DC8"/>
    <w:rsid w:val="00A97050"/>
    <w:rsid w:val="00AD6C76"/>
    <w:rsid w:val="00B14897"/>
    <w:rsid w:val="00B47131"/>
    <w:rsid w:val="00BD6F66"/>
    <w:rsid w:val="00BF40A3"/>
    <w:rsid w:val="00C31ACE"/>
    <w:rsid w:val="00C73608"/>
    <w:rsid w:val="00CD0A0F"/>
    <w:rsid w:val="00CD22E2"/>
    <w:rsid w:val="00CF2399"/>
    <w:rsid w:val="00D005FB"/>
    <w:rsid w:val="00D13FE2"/>
    <w:rsid w:val="00DF0566"/>
    <w:rsid w:val="00E11302"/>
    <w:rsid w:val="00EA075E"/>
    <w:rsid w:val="00EF0B2C"/>
    <w:rsid w:val="00F71EF0"/>
    <w:rsid w:val="00FB4185"/>
    <w:rsid w:val="00FD2F49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FD458-17F1-4ABA-B688-30F2B9A5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5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3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3A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3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3AB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0D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0D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5241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5241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5241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5241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52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cp:lastPrinted>2018-03-05T00:46:00Z</cp:lastPrinted>
  <dcterms:created xsi:type="dcterms:W3CDTF">2018-12-28T08:31:00Z</dcterms:created>
  <dcterms:modified xsi:type="dcterms:W3CDTF">2018-12-28T08:31:00Z</dcterms:modified>
</cp:coreProperties>
</file>